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02" w:rsidRDefault="003447D7" w:rsidP="0034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7D7">
        <w:rPr>
          <w:rFonts w:ascii="Times New Roman" w:hAnsi="Times New Roman" w:cs="Times New Roman"/>
          <w:sz w:val="28"/>
          <w:szCs w:val="28"/>
        </w:rPr>
        <w:t>Наиболее типичные слу</w:t>
      </w:r>
      <w:bookmarkStart w:id="0" w:name="_GoBack"/>
      <w:bookmarkEnd w:id="0"/>
      <w:r w:rsidRPr="003447D7">
        <w:rPr>
          <w:rFonts w:ascii="Times New Roman" w:hAnsi="Times New Roman" w:cs="Times New Roman"/>
          <w:sz w:val="28"/>
          <w:szCs w:val="28"/>
        </w:rPr>
        <w:t>чаи нарушения прав детей</w:t>
      </w:r>
      <w:r w:rsidR="00855966">
        <w:rPr>
          <w:rFonts w:ascii="Times New Roman" w:hAnsi="Times New Roman" w:cs="Times New Roman"/>
          <w:sz w:val="28"/>
          <w:szCs w:val="28"/>
        </w:rPr>
        <w:t xml:space="preserve"> и руководителей</w:t>
      </w:r>
      <w:r w:rsidRPr="003447D7">
        <w:rPr>
          <w:rFonts w:ascii="Times New Roman" w:hAnsi="Times New Roman" w:cs="Times New Roman"/>
          <w:sz w:val="28"/>
          <w:szCs w:val="28"/>
        </w:rPr>
        <w:t xml:space="preserve"> при организации походно-экспедиционной деятельности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369"/>
        <w:gridCol w:w="11340"/>
      </w:tblGrid>
      <w:tr w:rsidR="005D6A7C" w:rsidTr="005D6A7C">
        <w:tc>
          <w:tcPr>
            <w:tcW w:w="3369" w:type="dxa"/>
          </w:tcPr>
          <w:p w:rsidR="005D6A7C" w:rsidRDefault="005D6A7C" w:rsidP="003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типичные случаи нарушений</w:t>
            </w:r>
          </w:p>
        </w:tc>
        <w:tc>
          <w:tcPr>
            <w:tcW w:w="11340" w:type="dxa"/>
          </w:tcPr>
          <w:p w:rsidR="005D6A7C" w:rsidRDefault="005D6A7C" w:rsidP="003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</w:p>
        </w:tc>
      </w:tr>
      <w:tr w:rsidR="005D6A7C" w:rsidTr="005D6A7C">
        <w:tc>
          <w:tcPr>
            <w:tcW w:w="3369" w:type="dxa"/>
          </w:tcPr>
          <w:p w:rsidR="005D6A7C" w:rsidRDefault="005D6A7C" w:rsidP="003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Приравнивание походов к палаточным лагерям</w:t>
            </w:r>
          </w:p>
        </w:tc>
        <w:tc>
          <w:tcPr>
            <w:tcW w:w="11340" w:type="dxa"/>
          </w:tcPr>
          <w:p w:rsidR="005D6A7C" w:rsidRDefault="005D6A7C" w:rsidP="00A046C5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к лагерям палаточного типа относятся организации  отдыха детей и их оздоровления, реализующие соответствующие программы. При организации походно-экспедиционной деятельности путевки детям не реализуются, а в качестве основной деятельности является передвижение в условиях природной среды и проведение исследовательской деятельности с детьми. Сам факт расположения группы туристских палаток на отдельной территории не является признаком организации отдыха детей и их оздоровления  вне зависимости от продолжительности указанных мероприятий.</w:t>
            </w:r>
          </w:p>
        </w:tc>
      </w:tr>
      <w:tr w:rsidR="005D6A7C" w:rsidTr="005D6A7C">
        <w:tc>
          <w:tcPr>
            <w:tcW w:w="3369" w:type="dxa"/>
          </w:tcPr>
          <w:p w:rsidR="005D6A7C" w:rsidRDefault="005D6A7C" w:rsidP="003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обязательной акарицидной обработки маршрута и туристских стоянок</w:t>
            </w:r>
          </w:p>
        </w:tc>
        <w:tc>
          <w:tcPr>
            <w:tcW w:w="11340" w:type="dxa"/>
          </w:tcPr>
          <w:p w:rsidR="005D6A7C" w:rsidRDefault="005D6A7C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обязательной акарицидной обработки маршрутов передвижения детских групп при организации походно-экспедиционной деятельности нормативно-правовыми актами не закреплено.</w:t>
            </w:r>
          </w:p>
          <w:p w:rsidR="005D6A7C" w:rsidRDefault="005D6A7C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</w:t>
            </w:r>
            <w:r w:rsidR="00ED0D7B">
              <w:rPr>
                <w:rFonts w:ascii="Times New Roman" w:hAnsi="Times New Roman" w:cs="Times New Roman"/>
                <w:sz w:val="28"/>
                <w:szCs w:val="28"/>
              </w:rPr>
              <w:t>, в силу ст. 27.1</w:t>
            </w:r>
            <w:r w:rsidR="00ED0D7B" w:rsidRPr="00ED0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0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D7B">
              <w:rPr>
                <w:rFonts w:ascii="Times New Roman" w:hAnsi="Times New Roman" w:cs="Times New Roman"/>
                <w:sz w:val="28"/>
                <w:szCs w:val="28"/>
              </w:rPr>
              <w:t>Конституции Российской Федерации, к</w:t>
            </w:r>
            <w:r w:rsidR="00ED0D7B" w:rsidRPr="00ED0D7B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аждый, кто законно находится на территории Российской Федерации, имеет право свободно передвигаться</w:t>
            </w:r>
            <w:r w:rsidR="00ED0D7B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 на туристских стоянках, размещенных в условиях природной среды, могут располагаться любые организованные группы, и группе, организовавшей акарицидную обработку, может просто не хватить места на данной стоянке. Что касается самих маршрутов передвижения, то он может корректироваться уже по ходу</w:t>
            </w:r>
            <w:r w:rsidR="00ED0D7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в зависимости от погодных условий, физического состояния участников и т.д.</w:t>
            </w:r>
          </w:p>
        </w:tc>
      </w:tr>
      <w:tr w:rsidR="005D6A7C" w:rsidTr="005D6A7C">
        <w:tc>
          <w:tcPr>
            <w:tcW w:w="3369" w:type="dxa"/>
          </w:tcPr>
          <w:p w:rsidR="005D6A7C" w:rsidRDefault="005D6A7C" w:rsidP="00F9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различного рода согласований и нарушения прав лиц, несущих ответственность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жизнь и здоровье детей</w:t>
            </w:r>
          </w:p>
        </w:tc>
        <w:tc>
          <w:tcPr>
            <w:tcW w:w="11340" w:type="dxa"/>
          </w:tcPr>
          <w:p w:rsidR="005D6A7C" w:rsidRDefault="005D6A7C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действующему законодательству органы государственной власти и местного самоуправления обязаны осуществлять свою деятельность исключительно в рамках установленных полномочий. В части туристских походов у указанных органов отсутствуют полномочия по выдаче разрешений и согласований  на передвижение, организацию стоянок,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используемых продуктов и т.д. (за исключением случаев возникновения чрезвычайных ситуаций и нахождения на территории с особым режимом доступа). При этом руководитель группы несет полную ответственность за жизнь и здоровье  детей. Соответственно ему принадлежит право принятия решений, связанных с обеспечением их безопасности. В случае принятия к организованной группе детей в установленном порядке ограничительных мер,  данный факт в обязательном порядке должен быть задокументирован.  </w:t>
            </w:r>
          </w:p>
        </w:tc>
      </w:tr>
      <w:tr w:rsidR="005D6A7C" w:rsidTr="005D6A7C">
        <w:tc>
          <w:tcPr>
            <w:tcW w:w="3369" w:type="dxa"/>
          </w:tcPr>
          <w:p w:rsidR="005D6A7C" w:rsidRDefault="005D6A7C" w:rsidP="003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наличия в туристском походе бутилированной воды</w:t>
            </w:r>
          </w:p>
        </w:tc>
        <w:tc>
          <w:tcPr>
            <w:tcW w:w="11340" w:type="dxa"/>
          </w:tcPr>
          <w:p w:rsidR="005D6A7C" w:rsidRDefault="005D6A7C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туристских походов отсутствуют требования о наличии бутилированной воды. Вопрос обеспечения питьевого режима участников похода относится к полномочиям руководителя группы, который несет за это полную ответственность. Согласование вопросов питания в походе с представителями надзорных органов действующими нормативно-правовыми актами не предусмотрено.</w:t>
            </w:r>
          </w:p>
        </w:tc>
      </w:tr>
      <w:tr w:rsidR="005D6A7C" w:rsidTr="005D6A7C">
        <w:tc>
          <w:tcPr>
            <w:tcW w:w="3369" w:type="dxa"/>
          </w:tcPr>
          <w:p w:rsidR="005D6A7C" w:rsidRDefault="005D6A7C" w:rsidP="003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Приравнивание документов, имеющих рекомендательный характер, к </w:t>
            </w:r>
            <w:r w:rsidR="00ED0D7B">
              <w:rPr>
                <w:rFonts w:ascii="Times New Roman" w:hAnsi="Times New Roman" w:cs="Times New Roman"/>
                <w:sz w:val="28"/>
                <w:szCs w:val="28"/>
              </w:rPr>
              <w:t>документам, обязательного характера</w:t>
            </w:r>
          </w:p>
        </w:tc>
        <w:tc>
          <w:tcPr>
            <w:tcW w:w="11340" w:type="dxa"/>
          </w:tcPr>
          <w:p w:rsidR="005D6A7C" w:rsidRDefault="005D6A7C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имеющие рекомендательный характер, не являются обязательными к исполнению, а служат в качеств</w:t>
            </w:r>
            <w:r w:rsidR="00046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поддержки лиц, осуществляющих соответствующие виды деятельности.</w:t>
            </w:r>
          </w:p>
          <w:p w:rsidR="005D6A7C" w:rsidRDefault="005D6A7C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следует выделить документы, обязательные к применению, но содержащие, в том числе и </w:t>
            </w:r>
            <w:r w:rsidR="00ED0D7B">
              <w:rPr>
                <w:rFonts w:ascii="Times New Roman" w:hAnsi="Times New Roman" w:cs="Times New Roman"/>
                <w:sz w:val="28"/>
                <w:szCs w:val="28"/>
              </w:rPr>
              <w:t>диспозитивные нормы</w:t>
            </w:r>
            <w:r w:rsidR="000460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0D7B">
              <w:rPr>
                <w:rFonts w:ascii="Times New Roman" w:hAnsi="Times New Roman" w:cs="Times New Roman"/>
                <w:sz w:val="28"/>
                <w:szCs w:val="28"/>
              </w:rPr>
              <w:t xml:space="preserve">имеющие </w:t>
            </w:r>
            <w:r w:rsidR="000460C8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рекомендательный характер.</w:t>
            </w:r>
          </w:p>
          <w:p w:rsidR="005D6A7C" w:rsidRDefault="005D6A7C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под названием «предостережение» также не имеют обязательного характера. Их целью является уведомление заинтересованных организаций и физических лиц о недопущении случаев нарушения действующих нормативно-правовых актов</w:t>
            </w:r>
          </w:p>
        </w:tc>
      </w:tr>
      <w:tr w:rsidR="00A046C5" w:rsidTr="005D6A7C">
        <w:tc>
          <w:tcPr>
            <w:tcW w:w="3369" w:type="dxa"/>
          </w:tcPr>
          <w:p w:rsidR="00A046C5" w:rsidRDefault="00A046C5" w:rsidP="003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организации туристских походов исключительно по рекомендованным маршрутам</w:t>
            </w:r>
          </w:p>
        </w:tc>
        <w:tc>
          <w:tcPr>
            <w:tcW w:w="11340" w:type="dxa"/>
          </w:tcPr>
          <w:p w:rsidR="00A046C5" w:rsidRDefault="00A046C5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маршруты носят справочный характер и могут использоваться  при планировании конкретных маршрутов передвижения организованных групп детей в условиях природной среды в зависимости от возраста участников, уровня их подготовки, целей туристского похода (экспедиции), природно-климатических условий в период проведения мероприятия и  т.т.д.</w:t>
            </w:r>
          </w:p>
        </w:tc>
      </w:tr>
      <w:tr w:rsidR="00855966" w:rsidTr="005D6A7C">
        <w:tc>
          <w:tcPr>
            <w:tcW w:w="3369" w:type="dxa"/>
          </w:tcPr>
          <w:p w:rsidR="00855966" w:rsidRDefault="00855966" w:rsidP="0034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работника в туристском походе</w:t>
            </w:r>
          </w:p>
        </w:tc>
        <w:tc>
          <w:tcPr>
            <w:tcW w:w="11340" w:type="dxa"/>
          </w:tcPr>
          <w:p w:rsidR="00855966" w:rsidRDefault="00855966" w:rsidP="00A0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действующему законодательству медицинская деятельность 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лицензируемой и осуществляется в местах, </w:t>
            </w:r>
            <w:r w:rsidRPr="00866C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указанных в лицензии</w:t>
            </w:r>
            <w:r w:rsidR="00866CE6">
              <w:rPr>
                <w:rFonts w:ascii="Times New Roman" w:hAnsi="Times New Roman" w:cs="Times New Roman"/>
                <w:sz w:val="28"/>
                <w:szCs w:val="28"/>
              </w:rPr>
              <w:t>. Таким образом, находясь в походе с детьми, медицинский работник не вправе оказывать медицинскую помощь.  Задачей руководителя туристского похода является минимизация риска, связанного с необходимостью медицинского вмешательства. При возникновении случаев, требующих медицинского вмешательства, руководитель похода обязан принять все неотложные  меры по доставке пострадавшего (заболевшего) ребенка в медицинскую организацию.</w:t>
            </w:r>
          </w:p>
        </w:tc>
      </w:tr>
    </w:tbl>
    <w:p w:rsidR="003447D7" w:rsidRPr="003447D7" w:rsidRDefault="003447D7" w:rsidP="00344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D7" w:rsidRPr="003447D7" w:rsidRDefault="003447D7" w:rsidP="003447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47D7" w:rsidRPr="003447D7" w:rsidSect="003447D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8A" w:rsidRDefault="0097588A" w:rsidP="00E27321">
      <w:pPr>
        <w:spacing w:after="0" w:line="240" w:lineRule="auto"/>
      </w:pPr>
      <w:r>
        <w:separator/>
      </w:r>
    </w:p>
  </w:endnote>
  <w:endnote w:type="continuationSeparator" w:id="0">
    <w:p w:rsidR="0097588A" w:rsidRDefault="0097588A" w:rsidP="00E2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8A" w:rsidRDefault="0097588A" w:rsidP="00E27321">
      <w:pPr>
        <w:spacing w:after="0" w:line="240" w:lineRule="auto"/>
      </w:pPr>
      <w:r>
        <w:separator/>
      </w:r>
    </w:p>
  </w:footnote>
  <w:footnote w:type="continuationSeparator" w:id="0">
    <w:p w:rsidR="0097588A" w:rsidRDefault="0097588A" w:rsidP="00E2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21" w:rsidRDefault="00E27321" w:rsidP="00E27321">
    <w:pPr>
      <w:pStyle w:val="a5"/>
      <w:ind w:left="1560"/>
    </w:pPr>
    <w:r>
      <w:rPr>
        <w:noProof/>
      </w:rPr>
      <w:drawing>
        <wp:inline distT="0" distB="0" distL="0" distR="0">
          <wp:extent cx="7639050" cy="110254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13" cy="1103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7D7"/>
    <w:rsid w:val="000460C8"/>
    <w:rsid w:val="00205D5A"/>
    <w:rsid w:val="003447D7"/>
    <w:rsid w:val="003E1837"/>
    <w:rsid w:val="00403B8E"/>
    <w:rsid w:val="00466B02"/>
    <w:rsid w:val="005072AA"/>
    <w:rsid w:val="005D6A7C"/>
    <w:rsid w:val="005D793D"/>
    <w:rsid w:val="00727828"/>
    <w:rsid w:val="00855966"/>
    <w:rsid w:val="00866CE6"/>
    <w:rsid w:val="008A0D31"/>
    <w:rsid w:val="0097588A"/>
    <w:rsid w:val="00A046C5"/>
    <w:rsid w:val="00E27321"/>
    <w:rsid w:val="00ED0D7B"/>
    <w:rsid w:val="00F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A18CA-CEC9-4BFF-9F37-B43A3429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78A"/>
    <w:pPr>
      <w:ind w:left="720"/>
      <w:contextualSpacing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ED0D7B"/>
  </w:style>
  <w:style w:type="paragraph" w:styleId="a5">
    <w:name w:val="header"/>
    <w:basedOn w:val="a"/>
    <w:link w:val="a6"/>
    <w:uiPriority w:val="99"/>
    <w:unhideWhenUsed/>
    <w:rsid w:val="00E2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321"/>
  </w:style>
  <w:style w:type="paragraph" w:styleId="a7">
    <w:name w:val="footer"/>
    <w:basedOn w:val="a"/>
    <w:link w:val="a8"/>
    <w:uiPriority w:val="99"/>
    <w:unhideWhenUsed/>
    <w:rsid w:val="00E2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Артем</cp:lastModifiedBy>
  <cp:revision>3</cp:revision>
  <cp:lastPrinted>2019-06-14T12:05:00Z</cp:lastPrinted>
  <dcterms:created xsi:type="dcterms:W3CDTF">2019-06-18T13:54:00Z</dcterms:created>
  <dcterms:modified xsi:type="dcterms:W3CDTF">2019-08-09T10:12:00Z</dcterms:modified>
</cp:coreProperties>
</file>